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bookmarkStart w:name="_v36h93l0asr" w:id="0"/>
      <w:r>
        <w:rPr>
          <w:rFonts w:cs="Arial Unicode MS" w:eastAsia="Arial Unicode MS"/>
          <w:rtl w:val="0"/>
          <w:lang w:val="en-US"/>
        </w:rPr>
        <w:t xml:space="preserve">Video #1 </w:t>
      </w:r>
      <w:r>
        <w:rPr>
          <w:rFonts w:cs="Arial Unicode MS" w:eastAsia="Arial Unicode MS" w:hint="default"/>
          <w:rtl w:val="0"/>
        </w:rPr>
        <w:t xml:space="preserve">– </w:t>
      </w:r>
      <w:r>
        <w:rPr>
          <w:rFonts w:cs="Arial Unicode MS" w:eastAsia="Arial Unicode MS"/>
          <w:rtl w:val="0"/>
          <w:lang w:val="fr-FR"/>
        </w:rPr>
        <w:t>Introduction</w:t>
      </w:r>
    </w:p>
    <w:p>
      <w:pPr>
        <w:pStyle w:val="Body"/>
      </w:pPr>
      <w:r>
        <mc:AlternateContent>
          <mc:Choice Requires="wps">
            <w:drawing>
              <wp:inline distT="0" distB="0" distL="0" distR="0">
                <wp:extent cx="5943600"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tl w:val="0"/>
          <w:lang w:val="en-US"/>
        </w:rPr>
        <w:t>Identify and define with a short phrase the major geographical regions of Palestine that are portrayed in the video.</w:t>
      </w:r>
    </w:p>
    <w:p>
      <w:pPr>
        <w:pStyle w:val="Body"/>
      </w:pPr>
    </w:p>
    <w:p>
      <w:pPr>
        <w:pStyle w:val="Heading"/>
      </w:pPr>
      <w:bookmarkStart w:name="_pnzrkk5l3pis" w:id="1"/>
    </w:p>
    <w:p>
      <w:pPr>
        <w:pStyle w:val="Body"/>
      </w:pPr>
    </w:p>
    <w:p>
      <w:pPr>
        <w:pStyle w:val="Heading"/>
      </w:pPr>
      <w:bookmarkStart w:name="_lfp59ecrw8d4" w:id="2"/>
    </w:p>
    <w:p>
      <w:pPr>
        <w:pStyle w:val="Heading"/>
      </w:pPr>
      <w:r>
        <w:rPr>
          <w:rFonts w:cs="Arial Unicode MS" w:eastAsia="Arial Unicode MS"/>
          <w:rtl w:val="0"/>
          <w:lang w:val="en-US"/>
        </w:rPr>
        <w:t>#2 (Middle East Maps)</w:t>
      </w:r>
    </w:p>
    <w:p>
      <w:pPr>
        <w:pStyle w:val="Body"/>
      </w:pPr>
      <w:r>
        <mc:AlternateContent>
          <mc:Choice Requires="wps">
            <w:drawing>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pPr>
      <w:r>
        <w:rPr>
          <w:rtl w:val="0"/>
          <w:lang w:val="en-US"/>
        </w:rPr>
        <w:t>Define three geographical characteristics of Israel/Palestine that are depicted in the maps above.</w:t>
      </w:r>
    </w:p>
    <w:p>
      <w:pPr>
        <w:pStyle w:val="Body"/>
      </w:pPr>
    </w:p>
    <w:p>
      <w:pPr>
        <w:pStyle w:val="Body"/>
      </w:pPr>
    </w:p>
    <w:p>
      <w:pPr>
        <w:pStyle w:val="Body"/>
      </w:pPr>
    </w:p>
    <w:p>
      <w:pPr>
        <w:pStyle w:val="Body"/>
      </w:pPr>
    </w:p>
    <w:p>
      <w:pPr>
        <w:pStyle w:val="Body"/>
      </w:pPr>
    </w:p>
    <w:p>
      <w:pPr>
        <w:pStyle w:val="Heading"/>
      </w:pPr>
      <w:bookmarkStart w:name="_ulfh1ov58sz2" w:id="3"/>
      <w:r>
        <w:rPr>
          <w:rFonts w:cs="Arial Unicode MS" w:eastAsia="Arial Unicode MS"/>
          <w:rtl w:val="0"/>
          <w:lang w:val="en-US"/>
        </w:rPr>
        <w:t>#3 (George Adam Smith and Eliav)</w:t>
      </w:r>
    </w:p>
    <w:p>
      <w:pPr>
        <w:pStyle w:val="Body"/>
      </w:pPr>
      <w:r>
        <mc:AlternateContent>
          <mc:Choice Requires="wps">
            <w:drawing>
              <wp:inline distT="0" distB="0" distL="0" distR="0">
                <wp:extent cx="5943600"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rPr>
          <w:rFonts w:ascii="Cambria" w:cs="Cambria" w:hAnsi="Cambria" w:eastAsia="Cambria"/>
        </w:rPr>
      </w:pPr>
      <w:r>
        <w:rPr>
          <w:rFonts w:ascii="Cambria" w:cs="Cambria" w:hAnsi="Cambria" w:eastAsia="Cambria"/>
          <w:sz w:val="24"/>
          <w:szCs w:val="24"/>
          <w:rtl w:val="0"/>
          <w:lang w:val="en-US"/>
        </w:rPr>
        <w:t>It is evident that George Adam Smith looked at Palestine through the lenses of religious belief. Find the phrase(s) in the above quote that indicate his religious view of this region. Do you think that this perspective affected his scholarship? In answering this, compare Smith</w:t>
      </w:r>
      <w:r>
        <w:rPr>
          <w:rFonts w:ascii="Cambria" w:cs="Cambria" w:hAnsi="Cambria" w:eastAsia="Cambria"/>
          <w:sz w:val="24"/>
          <w:szCs w:val="24"/>
          <w:rtl w:val="0"/>
        </w:rPr>
        <w:t>’</w:t>
      </w:r>
      <w:r>
        <w:rPr>
          <w:rFonts w:ascii="Cambria" w:cs="Cambria" w:hAnsi="Cambria" w:eastAsia="Cambria"/>
          <w:sz w:val="24"/>
          <w:szCs w:val="24"/>
          <w:rtl w:val="0"/>
          <w:lang w:val="en-US"/>
        </w:rPr>
        <w:t>s point of view with Eliav</w:t>
      </w:r>
      <w:r>
        <w:rPr>
          <w:rFonts w:ascii="Cambria" w:cs="Cambria" w:hAnsi="Cambria" w:eastAsia="Cambria"/>
          <w:sz w:val="24"/>
          <w:szCs w:val="24"/>
          <w:rtl w:val="0"/>
        </w:rPr>
        <w:t>’</w:t>
      </w:r>
      <w:r>
        <w:rPr>
          <w:rFonts w:ascii="Cambria" w:cs="Cambria" w:hAnsi="Cambria" w:eastAsia="Cambria"/>
          <w:sz w:val="24"/>
          <w:szCs w:val="24"/>
          <w:rtl w:val="0"/>
          <w:lang w:val="en-US"/>
        </w:rPr>
        <w:t xml:space="preserve">s view of Geography as presented in Video #1 and in the short readings from his article associated with the video clip. For your answer here write a short paragraph explaining your view </w:t>
      </w:r>
      <w:r>
        <w:rPr>
          <w:rFonts w:ascii="Cambria" w:cs="Cambria" w:hAnsi="Cambria" w:eastAsia="Cambria"/>
          <w:sz w:val="24"/>
          <w:szCs w:val="24"/>
          <w:rtl w:val="0"/>
        </w:rPr>
        <w:t xml:space="preserve">– </w:t>
      </w:r>
      <w:r>
        <w:rPr>
          <w:rFonts w:ascii="Cambria" w:cs="Cambria" w:hAnsi="Cambria" w:eastAsia="Cambria"/>
          <w:sz w:val="24"/>
          <w:szCs w:val="24"/>
          <w:rtl w:val="0"/>
          <w:lang w:val="en-US"/>
        </w:rPr>
        <w:t>Are the views of Smith and Eliav regarding the Geography of the Land similar or different?</w:t>
      </w:r>
    </w:p>
    <w:p>
      <w:pPr>
        <w:pStyle w:val="Body"/>
      </w:pPr>
    </w:p>
    <w:p>
      <w:pPr>
        <w:pStyle w:val="Body"/>
      </w:pPr>
    </w:p>
    <w:p>
      <w:pPr>
        <w:pStyle w:val="Body"/>
      </w:pPr>
    </w:p>
    <w:p>
      <w:pPr>
        <w:pStyle w:val="Body"/>
      </w:pPr>
    </w:p>
    <w:p>
      <w:pPr>
        <w:pStyle w:val="Body"/>
      </w:pPr>
    </w:p>
    <w:p>
      <w:pPr>
        <w:pStyle w:val="Body"/>
      </w:pPr>
    </w:p>
    <w:p>
      <w:pPr>
        <w:pStyle w:val="Heading"/>
      </w:pPr>
      <w:bookmarkStart w:name="_kc9jktyhiie" w:id="4"/>
    </w:p>
    <w:p>
      <w:pPr>
        <w:pStyle w:val="Heading"/>
      </w:pPr>
      <w:r>
        <w:rPr>
          <w:rFonts w:cs="Arial Unicode MS" w:eastAsia="Arial Unicode MS"/>
          <w:rtl w:val="0"/>
          <w:lang w:val="de-DE"/>
        </w:rPr>
        <w:t>#4 (Gideon Biger)</w:t>
      </w:r>
    </w:p>
    <w:p>
      <w:pPr>
        <w:pStyle w:val="Body"/>
      </w:pPr>
      <w:r>
        <mc:AlternateContent>
          <mc:Choice Requires="wps">
            <w:drawing>
              <wp:inline distT="0" distB="0" distL="0" distR="0">
                <wp:extent cx="5943600" cy="1270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pPr>
      <w:r>
        <w:rPr>
          <w:rtl w:val="0"/>
          <w:lang w:val="en-US"/>
        </w:rPr>
        <w:t>Return to your list of the names given to Israel/Palestine over the centuries and identify which names are the results of political views and which ones are the products of religious beliefs. Are there any instances where politics and religion are at play in the naming of the region at the same time?</w:t>
      </w:r>
      <w:bookmarkEnd w:id="4"/>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p>
  <w:p>
    <w:pPr>
      <w:pStyle w:val="Body"/>
      <w:jc w:val="right"/>
    </w:pPr>
    <w:r>
      <w:rPr>
        <w:rtl w:val="0"/>
        <w:lang w:val="en-US"/>
      </w:rPr>
      <w:t>Land of Israel/Palestine</w:t>
      <w:tab/>
      <w:t>Name:</w:t>
    </w:r>
  </w:p>
  <w:p>
    <w:pPr>
      <w:pStyle w:val="Body"/>
      <w:jc w:val="right"/>
      <w:rPr>
        <w:lang w:val="en-US"/>
      </w:rPr>
    </w:pPr>
    <w:r>
      <w:rPr>
        <w:rtl w:val="0"/>
        <w:lang w:val="en-US"/>
      </w:rPr>
      <w:t>Date:</w:t>
    </w:r>
  </w:p>
  <w:p>
    <w:pPr>
      <w:pStyle w:val="Body"/>
      <w:jc w:val="right"/>
    </w:pPr>
    <w:r>
      <w:rPr>
        <w:rtl w:val="0"/>
        <w:lang w:val="en-US"/>
      </w:rPr>
      <w:t>Yellow Questions Worksheet: Session 2</w:t>
      <w:tab/>
      <w:t>GSI:</w:t>
    </w:r>
  </w:p>
  <w:p>
    <w:pPr>
      <w:pStyle w:val="Body"/>
      <w:jc w:val="right"/>
      <w:rPr>
        <w:lang w:val="en-US"/>
      </w:rPr>
    </w:pPr>
    <w:r>
      <w:rPr>
        <w:rtl w:val="0"/>
        <w:lang w:val="en-US"/>
      </w:rPr>
      <w:t>Section: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0"/>
    </w:pPr>
    <w:rPr>
      <w:rFonts w:ascii="Trebuchet MS" w:cs="Trebuchet MS" w:hAnsi="Trebuchet MS" w:eastAsia="Trebuchet MS"/>
      <w:b w:val="0"/>
      <w:bCs w:val="0"/>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rebuchet MS"/>
        <a:ea typeface="Trebuchet MS"/>
        <a:cs typeface="Trebuchet MS"/>
      </a:majorFont>
      <a:minorFont>
        <a:latin typeface="Trebuchet MS"/>
        <a:ea typeface="Trebuchet MS"/>
        <a:cs typeface="Trebuchet M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